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How the QuickBooks Enterprise Support Number Improves Business Continuity for SMEs</w:t>
      </w:r>
    </w:p>
    <w:p>
      <w:pPr>
        <w:pStyle w:val="BodyText"/>
        <w:rPr/>
      </w:pPr>
      <w:r>
        <w:rPr/>
        <w:br/>
      </w:r>
    </w:p>
    <w:p>
      <w:pPr>
        <w:pStyle w:val="BodyText"/>
        <w:rPr/>
      </w:pPr>
      <w:r>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When your business relies on QuickBooks Enterprise to manage everything from pay-roll to profit tracking, unexpected technical issues can cause major disruptions. For small to medium-sized enterprises (SMEs), such downtime can translate into missed deadlines, financial errors, and reduced customer satisfaction. That's why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is more than just a helpdesk number—it's a vital resource for maintaining uninterrupted operations.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With one quick call, SMEs can resolve issues that would otherwise take hours—or even days—of trial and error. This article dives into how the QuickBooks Enterprise support phone plays a pivotal role in improving business continuity, minimizing risk, and optimizing productivity.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QuickBooks Enterprise Support Matters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built to handle the complex accounting needs of growing businesses. Its features include: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Advanced user controls and permissions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Multi-location inventory tracking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Project profitability tools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Real-time pay-roll calculations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Customizable reporting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But when errors or glitches occur, understanding these advanced features well enough to troubleshoot on your own can be difficult. That's where professional assistance via the QuickBooks Enterprise support phone is essential.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Using the QuickBooks Enterprise Support Phone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Fast Resolution of Software Glitches</w:t>
        <w:br/>
        <w:t>From login issues to crashing files, many QuickBooks problems can be resolved faster when an expert guides you through solutions.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Less Downtime, More Productivity</w:t>
        <w:br/>
        <w:t>Rather than trying random fixes, a support specialist can pinpoint the problem. This saves time and allows your staff to return to core business activities.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Error-Free Financial Management</w:t>
        <w:br/>
        <w:t>Mistakes in tax reports, pay-roll, or invoices can be costly. Calling the QuickBooks Enterprise support phone ensures accuracy and compliance.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Protection and Recovery</w:t>
        <w:br/>
        <w:t>Support can help with secure backups, restoring data from system crashes, or even repairing corrupted files—critical for SMEs with limited IT resources.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Expert Help for Customization</w:t>
        <w:br/>
        <w:t>Not every feature is intuitive. If you need help setting up specific permissions, adjusting reports, or integrating add-ons, a trained technician can walk you through it.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When to Call the QuickBooks Enterprise Support Phone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 should consider calling support if you encounter: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Repeated software crashes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Update or installation failures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miscalculations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Bank reconciliation mismatches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Issues importing/exporting data</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Enterprise's complexity is its strength—but that also means a small error can snowball if not resolved properly. A quick call can help you catch and fix these issues before they affect your bottom line.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Where to Find the Right Support Contact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Always use the official QuickBooks Enterprise support phone provided through:</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Intuit website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“Help” or “Support” menu in your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Verified emails from Intuit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Avoid third-party websites that offer unverified phone numbers. These could be phishing attempts or fraudulent services posing as official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Real-World Example: Accounting Firm Avoids Disaster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mid-sized accounting firm using QuickBooks Enterprise faced a sudden data loss due to a failed update. Their in-house team tried multiple online solutions, but nothing worked. One call to the QuickBooks Enterprise support phone connected them to a certified technician who diagnosed a registry conflict, guided them through a recovery tool, and restored the corrupted company file—all within 2 hours.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This quick response saved the firm from data re-entry work and potential penalties for delayed client reports.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Tips for a Successful Support Call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get the best help from the QuickBooks Enterprise support phone, be prepared with:</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Your license number and product version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brief description of the problem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Any error codes/messages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Recent activity that may have caused the issue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Backup copies of your company file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This ensures faster diagnosis and resolution from the support team.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Don't Run Your SME Without the QuickBooks Enterprise Support Phone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Every minute counts when running a small or medium-sized business. Whether you're processing invoices, managing inventory, or paying employees, you can't afford software setbacks. That's why the QuickBooks Enterprise support phone should be saved on every SME's contact list.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With fast, accurate, and secure assistance, this support line ensures that minor technical setbacks never become major business problems. For SMEs aiming for growth, stability, and confidence, the support phone is not optional—it's essential.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
    </w:p>
    <w:p>
      <w:pPr>
        <w:pStyle w:val="BodyText"/>
        <w:widowControl/>
        <w:spacing w:before="0" w:after="150"/>
        <w:ind w:hanging="0" w:left="0" w:right="0"/>
        <w:jc w:val="left"/>
        <w:rPr/>
      </w:pPr>
      <w:bookmarkStart w:id="0" w:name="docs-internal-guid-a6e0fdc2-7fff-a3c2-b7"/>
      <w:bookmarkEnd w:id="0"/>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rPr/>
      </w:pPr>
      <w:r>
        <w:rPr/>
      </w:r>
    </w:p>
    <w:p>
      <w:pPr>
        <w:pStyle w:val="BodyText"/>
        <w:rPr/>
      </w:pPr>
      <w:r>
        <w:rPr/>
        <w:br/>
      </w:r>
    </w:p>
    <w:p>
      <w:pPr>
        <w:pStyle w:val="BodyText"/>
        <w:spacing w:before="0" w:after="14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TotalTime>
  <Application>LibreOffice/24.2.7.2$Linux_X86_64 LibreOffice_project/420$Build-2</Application>
  <AppVersion>15.0000</AppVersion>
  <Pages>4</Pages>
  <Words>703</Words>
  <Characters>4212</Characters>
  <CharactersWithSpaces>4864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2025-07-24T01:39:47Z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